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1</w:t>
      </w:r>
      <w:r w:rsidR="00663D2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663D2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663D2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C4" w:rsidRDefault="00811BC4">
      <w:pPr>
        <w:spacing w:after="0" w:line="240" w:lineRule="auto"/>
      </w:pPr>
      <w:r>
        <w:separator/>
      </w:r>
    </w:p>
  </w:endnote>
  <w:endnote w:type="continuationSeparator" w:id="0">
    <w:p w:rsidR="00811BC4" w:rsidRDefault="0081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C4" w:rsidRDefault="00811BC4">
      <w:pPr>
        <w:spacing w:after="0" w:line="240" w:lineRule="auto"/>
      </w:pPr>
      <w:r>
        <w:separator/>
      </w:r>
    </w:p>
  </w:footnote>
  <w:footnote w:type="continuationSeparator" w:id="0">
    <w:p w:rsidR="00811BC4" w:rsidRDefault="00811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60217D"/>
    <w:rsid w:val="00663D23"/>
    <w:rsid w:val="006F06F0"/>
    <w:rsid w:val="007A7078"/>
    <w:rsid w:val="00811BC4"/>
    <w:rsid w:val="00820504"/>
    <w:rsid w:val="00917B2F"/>
    <w:rsid w:val="00B6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6DEA-A12A-4164-9C21-33C825DF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2023-12-19T12:10:00Z</dcterms:modified>
</cp:coreProperties>
</file>